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E3AF4" w14:textId="0BD0D023" w:rsidR="00227987" w:rsidRPr="00140EBA" w:rsidRDefault="00AE4A86" w:rsidP="00227987">
      <w:pPr>
        <w:tabs>
          <w:tab w:val="left" w:pos="1080"/>
          <w:tab w:val="left" w:pos="2880"/>
          <w:tab w:val="left" w:pos="4320"/>
          <w:tab w:val="left" w:pos="5760"/>
        </w:tabs>
        <w:spacing w:after="0" w:line="240" w:lineRule="auto"/>
        <w:rPr>
          <w:rFonts w:ascii="Cambria" w:eastAsia="Calibri" w:hAnsi="Cambria" w:cs="Times New Roman"/>
          <w:b/>
          <w:sz w:val="20"/>
          <w:szCs w:val="20"/>
        </w:rPr>
      </w:pPr>
      <w:r w:rsidRPr="00140EBA">
        <w:rPr>
          <w:rFonts w:ascii="Cambria" w:eastAsia="Calibri" w:hAnsi="Cambria" w:cs="Times New Roman"/>
          <w:b/>
          <w:sz w:val="20"/>
          <w:szCs w:val="20"/>
        </w:rPr>
        <w:t>12</w:t>
      </w:r>
      <w:r w:rsidRPr="00140EBA">
        <w:rPr>
          <w:rFonts w:ascii="Cambria" w:eastAsia="Calibri" w:hAnsi="Cambria" w:cs="Times New Roman"/>
          <w:b/>
          <w:sz w:val="20"/>
          <w:szCs w:val="20"/>
          <w:vertAlign w:val="superscript"/>
        </w:rPr>
        <w:t>th</w:t>
      </w:r>
      <w:r w:rsidRPr="00140EBA">
        <w:rPr>
          <w:rFonts w:ascii="Cambria" w:eastAsia="Calibri" w:hAnsi="Cambria" w:cs="Times New Roman"/>
          <w:b/>
          <w:sz w:val="20"/>
          <w:szCs w:val="20"/>
        </w:rPr>
        <w:t xml:space="preserve"> grade </w:t>
      </w:r>
      <w:r w:rsidR="00227987" w:rsidRPr="00140EBA">
        <w:rPr>
          <w:rFonts w:ascii="Cambria" w:eastAsia="Calibri" w:hAnsi="Cambria" w:cs="Times New Roman"/>
          <w:b/>
          <w:sz w:val="20"/>
          <w:szCs w:val="20"/>
        </w:rPr>
        <w:t>World Literature and Composition</w:t>
      </w:r>
    </w:p>
    <w:p w14:paraId="49586D58" w14:textId="77777777" w:rsidR="00227987" w:rsidRPr="00140EBA" w:rsidRDefault="00227987" w:rsidP="00227987">
      <w:pPr>
        <w:tabs>
          <w:tab w:val="left" w:pos="1080"/>
          <w:tab w:val="left" w:pos="2880"/>
          <w:tab w:val="left" w:pos="4320"/>
          <w:tab w:val="left" w:pos="5760"/>
        </w:tabs>
        <w:spacing w:after="0" w:line="240" w:lineRule="auto"/>
        <w:rPr>
          <w:rFonts w:ascii="Cambria" w:eastAsia="Calibri" w:hAnsi="Cambria" w:cs="Times New Roman"/>
          <w:b/>
          <w:sz w:val="20"/>
          <w:szCs w:val="20"/>
        </w:rPr>
      </w:pPr>
      <w:r w:rsidRPr="00140EBA">
        <w:rPr>
          <w:rFonts w:ascii="Cambria" w:eastAsia="Calibri" w:hAnsi="Cambria" w:cs="Times New Roman"/>
          <w:b/>
          <w:sz w:val="20"/>
          <w:szCs w:val="20"/>
        </w:rPr>
        <w:t>Spring 2018 Course Syllabus</w:t>
      </w:r>
    </w:p>
    <w:p w14:paraId="2951790C" w14:textId="5194F3E4" w:rsidR="00227987" w:rsidRPr="00140EBA" w:rsidRDefault="00AE4A86" w:rsidP="00227987">
      <w:pPr>
        <w:tabs>
          <w:tab w:val="left" w:pos="1080"/>
          <w:tab w:val="left" w:pos="2880"/>
          <w:tab w:val="left" w:pos="4320"/>
          <w:tab w:val="left" w:pos="5760"/>
        </w:tabs>
        <w:spacing w:after="0" w:line="240" w:lineRule="auto"/>
        <w:rPr>
          <w:rFonts w:ascii="Cambria" w:eastAsia="Calibri" w:hAnsi="Cambria" w:cs="Times New Roman"/>
          <w:b/>
          <w:sz w:val="20"/>
          <w:szCs w:val="20"/>
        </w:rPr>
      </w:pPr>
      <w:r w:rsidRPr="00140EBA">
        <w:rPr>
          <w:rFonts w:ascii="Cambria" w:eastAsia="Calibri" w:hAnsi="Cambria" w:cs="Times New Roman"/>
          <w:b/>
          <w:sz w:val="20"/>
          <w:szCs w:val="20"/>
        </w:rPr>
        <w:t>Debbie Sidell</w:t>
      </w:r>
    </w:p>
    <w:p w14:paraId="490D0035" w14:textId="7F0E85B1" w:rsidR="00140EBA" w:rsidRPr="00140EBA" w:rsidRDefault="00AE4A86" w:rsidP="00227987">
      <w:pPr>
        <w:tabs>
          <w:tab w:val="left" w:pos="1080"/>
          <w:tab w:val="left" w:pos="2880"/>
          <w:tab w:val="left" w:pos="4320"/>
          <w:tab w:val="left" w:pos="5760"/>
        </w:tabs>
        <w:spacing w:after="0" w:line="240" w:lineRule="auto"/>
        <w:rPr>
          <w:rFonts w:ascii="Cambria" w:eastAsia="Calibri" w:hAnsi="Cambria" w:cs="Times New Roman"/>
          <w:b/>
          <w:sz w:val="20"/>
          <w:szCs w:val="20"/>
        </w:rPr>
      </w:pPr>
      <w:hyperlink r:id="rId5" w:history="1">
        <w:r w:rsidRPr="00140EBA">
          <w:rPr>
            <w:rStyle w:val="Hyperlink"/>
            <w:rFonts w:ascii="Cambria" w:eastAsia="Calibri" w:hAnsi="Cambria" w:cs="Times New Roman"/>
            <w:sz w:val="20"/>
            <w:szCs w:val="20"/>
          </w:rPr>
          <w:t>sidell@fultonschools.org</w:t>
        </w:r>
      </w:hyperlink>
      <w:r w:rsidR="00140EBA">
        <w:rPr>
          <w:rFonts w:ascii="Cambria" w:eastAsia="Calibri" w:hAnsi="Cambria" w:cs="Times New Roman"/>
          <w:b/>
          <w:sz w:val="20"/>
          <w:szCs w:val="20"/>
        </w:rPr>
        <w:tab/>
        <w:t xml:space="preserve">website: </w:t>
      </w:r>
      <w:r w:rsidRPr="00140EBA">
        <w:rPr>
          <w:rFonts w:ascii="Cambria" w:eastAsia="Calibri" w:hAnsi="Cambria" w:cs="Times New Roman"/>
          <w:b/>
          <w:sz w:val="20"/>
          <w:szCs w:val="20"/>
        </w:rPr>
        <w:t>mssidell.weebly.com</w:t>
      </w:r>
    </w:p>
    <w:p w14:paraId="0F2CFACB" w14:textId="77777777" w:rsidR="00AE4A86" w:rsidRPr="00140EBA" w:rsidRDefault="00AE4A86" w:rsidP="00227987">
      <w:pPr>
        <w:tabs>
          <w:tab w:val="left" w:pos="1080"/>
          <w:tab w:val="left" w:pos="2880"/>
          <w:tab w:val="left" w:pos="4320"/>
          <w:tab w:val="left" w:pos="5760"/>
        </w:tabs>
        <w:spacing w:after="0" w:line="240" w:lineRule="auto"/>
        <w:rPr>
          <w:rFonts w:ascii="Cambria" w:eastAsia="Calibri" w:hAnsi="Cambria" w:cs="Times New Roman"/>
          <w:sz w:val="20"/>
          <w:szCs w:val="20"/>
        </w:rPr>
      </w:pPr>
    </w:p>
    <w:p w14:paraId="359D7B94" w14:textId="77777777" w:rsidR="00227987" w:rsidRPr="00140EBA" w:rsidRDefault="00227987" w:rsidP="00227987">
      <w:pPr>
        <w:tabs>
          <w:tab w:val="left" w:pos="1080"/>
          <w:tab w:val="left" w:pos="2880"/>
          <w:tab w:val="left" w:pos="4320"/>
          <w:tab w:val="left" w:pos="5760"/>
        </w:tabs>
        <w:spacing w:after="0" w:line="240" w:lineRule="auto"/>
        <w:rPr>
          <w:rFonts w:ascii="Cambria" w:eastAsia="Calibri" w:hAnsi="Cambria" w:cs="Times New Roman"/>
          <w:sz w:val="20"/>
          <w:szCs w:val="20"/>
        </w:rPr>
      </w:pPr>
      <w:r w:rsidRPr="00140EBA">
        <w:rPr>
          <w:rFonts w:ascii="Cambria" w:eastAsia="Calibri" w:hAnsi="Cambria" w:cs="Times New Roman"/>
          <w:b/>
          <w:sz w:val="20"/>
          <w:szCs w:val="20"/>
        </w:rPr>
        <w:t>Texts:</w:t>
      </w:r>
      <w:r w:rsidRPr="00140EBA">
        <w:rPr>
          <w:rFonts w:ascii="Cambria" w:eastAsia="Calibri" w:hAnsi="Cambria" w:cs="Times New Roman"/>
          <w:sz w:val="20"/>
          <w:szCs w:val="20"/>
        </w:rPr>
        <w:t xml:space="preserve">  </w:t>
      </w:r>
    </w:p>
    <w:p w14:paraId="759ABBC6" w14:textId="77777777" w:rsidR="00227987" w:rsidRPr="00140EBA" w:rsidRDefault="00227987" w:rsidP="00227987">
      <w:pPr>
        <w:spacing w:after="0" w:line="240" w:lineRule="auto"/>
        <w:rPr>
          <w:rFonts w:ascii="Cambria" w:eastAsia="Calibri" w:hAnsi="Cambria" w:cs="Times New Roman"/>
          <w:sz w:val="20"/>
          <w:szCs w:val="20"/>
        </w:rPr>
      </w:pPr>
      <w:r w:rsidRPr="00140EBA">
        <w:rPr>
          <w:rFonts w:ascii="Cambria" w:eastAsia="Calibri" w:hAnsi="Cambria" w:cs="Times New Roman"/>
          <w:sz w:val="20"/>
          <w:szCs w:val="20"/>
        </w:rPr>
        <w:t>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w:t>
      </w:r>
    </w:p>
    <w:p w14:paraId="4C22810E" w14:textId="77777777" w:rsidR="00227987" w:rsidRPr="00140EBA" w:rsidRDefault="00227987" w:rsidP="00227987">
      <w:pPr>
        <w:tabs>
          <w:tab w:val="left" w:pos="1080"/>
          <w:tab w:val="left" w:pos="2880"/>
          <w:tab w:val="left" w:pos="4320"/>
          <w:tab w:val="left" w:pos="5760"/>
        </w:tabs>
        <w:spacing w:after="0" w:line="240" w:lineRule="auto"/>
        <w:rPr>
          <w:rFonts w:ascii="Cambria" w:eastAsia="Calibri" w:hAnsi="Cambria" w:cs="Times New Roman"/>
          <w:sz w:val="20"/>
          <w:szCs w:val="20"/>
        </w:rPr>
      </w:pPr>
    </w:p>
    <w:p w14:paraId="62BDE61A" w14:textId="77777777" w:rsidR="00227987" w:rsidRPr="00140EBA" w:rsidRDefault="00227987" w:rsidP="00227987">
      <w:pPr>
        <w:tabs>
          <w:tab w:val="left" w:pos="1080"/>
          <w:tab w:val="left" w:pos="2880"/>
          <w:tab w:val="left" w:pos="4320"/>
          <w:tab w:val="left" w:pos="5760"/>
        </w:tabs>
        <w:spacing w:after="0" w:line="240" w:lineRule="auto"/>
        <w:rPr>
          <w:rFonts w:ascii="Cambria" w:eastAsia="Calibri" w:hAnsi="Cambria" w:cs="Times New Roman"/>
          <w:sz w:val="20"/>
          <w:szCs w:val="20"/>
        </w:rPr>
      </w:pPr>
      <w:r w:rsidRPr="00140EBA">
        <w:rPr>
          <w:rFonts w:ascii="Cambria" w:eastAsia="Calibri" w:hAnsi="Cambria" w:cs="Times New Roman"/>
          <w:b/>
          <w:sz w:val="20"/>
          <w:szCs w:val="20"/>
        </w:rPr>
        <w:t>Grading Scale:</w:t>
      </w:r>
    </w:p>
    <w:p w14:paraId="2A31627E" w14:textId="77777777" w:rsidR="00227987" w:rsidRPr="00140EBA" w:rsidRDefault="00227987" w:rsidP="00227987">
      <w:pPr>
        <w:tabs>
          <w:tab w:val="left" w:pos="1440"/>
          <w:tab w:val="left" w:pos="2880"/>
          <w:tab w:val="left" w:pos="4320"/>
          <w:tab w:val="left" w:pos="5760"/>
        </w:tabs>
        <w:spacing w:after="0" w:line="240" w:lineRule="auto"/>
        <w:rPr>
          <w:rFonts w:ascii="Cambria" w:eastAsia="Calibri" w:hAnsi="Cambria" w:cs="Times New Roman"/>
          <w:sz w:val="20"/>
          <w:szCs w:val="20"/>
        </w:rPr>
      </w:pPr>
      <w:r w:rsidRPr="00140EBA">
        <w:rPr>
          <w:rFonts w:ascii="Cambria" w:eastAsia="Calibri" w:hAnsi="Cambria" w:cs="Times New Roman"/>
          <w:sz w:val="20"/>
          <w:szCs w:val="20"/>
        </w:rPr>
        <w:t>A=100-90</w:t>
      </w:r>
      <w:r w:rsidRPr="00140EBA">
        <w:rPr>
          <w:rFonts w:ascii="Cambria" w:eastAsia="Calibri" w:hAnsi="Cambria" w:cs="Times New Roman"/>
          <w:sz w:val="20"/>
          <w:szCs w:val="20"/>
        </w:rPr>
        <w:tab/>
        <w:t>B=89-80</w:t>
      </w:r>
      <w:r w:rsidRPr="00140EBA">
        <w:rPr>
          <w:rFonts w:ascii="Cambria" w:eastAsia="Calibri" w:hAnsi="Cambria" w:cs="Times New Roman"/>
          <w:sz w:val="20"/>
          <w:szCs w:val="20"/>
        </w:rPr>
        <w:tab/>
        <w:t>C=79-70</w:t>
      </w:r>
      <w:r w:rsidRPr="00140EBA">
        <w:rPr>
          <w:rFonts w:ascii="Cambria" w:eastAsia="Calibri" w:hAnsi="Cambria" w:cs="Times New Roman"/>
          <w:sz w:val="20"/>
          <w:szCs w:val="20"/>
        </w:rPr>
        <w:tab/>
        <w:t>F=69-0</w:t>
      </w:r>
    </w:p>
    <w:p w14:paraId="439C3698" w14:textId="77777777" w:rsidR="00227987" w:rsidRPr="00140EBA" w:rsidRDefault="00227987" w:rsidP="00227987">
      <w:pPr>
        <w:tabs>
          <w:tab w:val="left" w:pos="1080"/>
          <w:tab w:val="left" w:pos="2880"/>
          <w:tab w:val="left" w:pos="4320"/>
          <w:tab w:val="left" w:pos="5760"/>
        </w:tabs>
        <w:spacing w:after="0" w:line="240" w:lineRule="auto"/>
        <w:rPr>
          <w:rFonts w:ascii="Cambria" w:eastAsia="Calibri" w:hAnsi="Cambria" w:cs="Times New Roman"/>
          <w:sz w:val="20"/>
          <w:szCs w:val="20"/>
        </w:rPr>
      </w:pPr>
    </w:p>
    <w:p w14:paraId="5AE72F3F" w14:textId="77777777" w:rsidR="00227987" w:rsidRPr="00140EBA" w:rsidRDefault="00227987" w:rsidP="00227987">
      <w:pPr>
        <w:spacing w:after="0" w:line="240" w:lineRule="auto"/>
        <w:rPr>
          <w:rFonts w:ascii="Cambria" w:eastAsia="Calibri" w:hAnsi="Cambria" w:cs="Times New Roman"/>
          <w:b/>
          <w:bCs/>
          <w:sz w:val="20"/>
          <w:szCs w:val="20"/>
        </w:rPr>
      </w:pPr>
      <w:r w:rsidRPr="00140EBA">
        <w:rPr>
          <w:rFonts w:ascii="Cambria" w:eastAsia="Calibri" w:hAnsi="Cambria" w:cs="Times New Roman"/>
          <w:b/>
          <w:bCs/>
          <w:sz w:val="20"/>
          <w:szCs w:val="20"/>
        </w:rPr>
        <w:t>Department Categories and Weights</w:t>
      </w:r>
    </w:p>
    <w:p w14:paraId="720C6F68" w14:textId="77777777" w:rsidR="00227987" w:rsidRPr="00140EBA" w:rsidRDefault="00227987" w:rsidP="00227987">
      <w:pPr>
        <w:spacing w:after="0" w:line="240" w:lineRule="auto"/>
        <w:rPr>
          <w:rFonts w:ascii="Cambria" w:eastAsia="Calibri" w:hAnsi="Cambria" w:cs="Times New Roman"/>
          <w:bCs/>
          <w:sz w:val="20"/>
          <w:szCs w:val="20"/>
        </w:rPr>
      </w:pPr>
      <w:r w:rsidRPr="00140EBA">
        <w:rPr>
          <w:rFonts w:ascii="Cambria" w:eastAsia="Calibri" w:hAnsi="Cambria" w:cs="Times New Roman"/>
          <w:bCs/>
          <w:sz w:val="20"/>
          <w:szCs w:val="20"/>
        </w:rPr>
        <w:t>Major Assessments (essays, tests, projects, etc.) – 50%</w:t>
      </w:r>
    </w:p>
    <w:p w14:paraId="621ADBB8" w14:textId="77777777" w:rsidR="00227987" w:rsidRPr="00140EBA" w:rsidRDefault="00227987" w:rsidP="00227987">
      <w:pPr>
        <w:spacing w:after="0" w:line="240" w:lineRule="auto"/>
        <w:rPr>
          <w:rFonts w:ascii="Cambria" w:eastAsia="Calibri" w:hAnsi="Cambria" w:cs="Times New Roman"/>
          <w:bCs/>
          <w:sz w:val="20"/>
          <w:szCs w:val="20"/>
        </w:rPr>
      </w:pPr>
      <w:r w:rsidRPr="00140EBA">
        <w:rPr>
          <w:rFonts w:ascii="Cambria" w:eastAsia="Calibri" w:hAnsi="Cambria" w:cs="Times New Roman"/>
          <w:bCs/>
          <w:sz w:val="20"/>
          <w:szCs w:val="20"/>
        </w:rPr>
        <w:t>Minor Assessments (quizzes, journals, etc.) – 20%</w:t>
      </w:r>
    </w:p>
    <w:p w14:paraId="3B6C1443" w14:textId="77777777" w:rsidR="00227987" w:rsidRPr="00140EBA" w:rsidRDefault="00227987" w:rsidP="00227987">
      <w:pPr>
        <w:spacing w:after="0" w:line="240" w:lineRule="auto"/>
        <w:rPr>
          <w:rFonts w:ascii="Cambria" w:eastAsia="Calibri" w:hAnsi="Cambria" w:cs="Times New Roman"/>
          <w:bCs/>
          <w:sz w:val="20"/>
          <w:szCs w:val="20"/>
        </w:rPr>
      </w:pPr>
      <w:r w:rsidRPr="00140EBA">
        <w:rPr>
          <w:rFonts w:ascii="Cambria" w:eastAsia="Calibri" w:hAnsi="Cambria" w:cs="Times New Roman"/>
          <w:bCs/>
          <w:sz w:val="20"/>
          <w:szCs w:val="20"/>
        </w:rPr>
        <w:t xml:space="preserve">Other (homework, classwork, etc.) – 10%  </w:t>
      </w:r>
    </w:p>
    <w:p w14:paraId="3C520FD4" w14:textId="77777777" w:rsidR="00227987" w:rsidRPr="00140EBA" w:rsidRDefault="00227987" w:rsidP="00227987">
      <w:pPr>
        <w:spacing w:after="0" w:line="240" w:lineRule="auto"/>
        <w:rPr>
          <w:rFonts w:ascii="Cambria" w:eastAsia="Calibri" w:hAnsi="Cambria" w:cs="Times New Roman"/>
          <w:bCs/>
          <w:sz w:val="20"/>
          <w:szCs w:val="20"/>
        </w:rPr>
      </w:pPr>
      <w:r w:rsidRPr="00140EBA">
        <w:rPr>
          <w:rFonts w:ascii="Cambria" w:eastAsia="Calibri" w:hAnsi="Cambria" w:cs="Times New Roman"/>
          <w:bCs/>
          <w:sz w:val="20"/>
          <w:szCs w:val="20"/>
        </w:rPr>
        <w:t>Final– 20%</w:t>
      </w:r>
    </w:p>
    <w:p w14:paraId="3336086A" w14:textId="77777777" w:rsidR="00227987" w:rsidRPr="00140EBA" w:rsidRDefault="00227987" w:rsidP="00227987">
      <w:pPr>
        <w:spacing w:after="0" w:line="240" w:lineRule="auto"/>
        <w:rPr>
          <w:rFonts w:ascii="Cambria" w:eastAsia="Calibri" w:hAnsi="Cambria" w:cs="Times New Roman"/>
          <w:sz w:val="20"/>
          <w:szCs w:val="20"/>
        </w:rPr>
      </w:pPr>
    </w:p>
    <w:p w14:paraId="3AEDA087" w14:textId="77777777" w:rsidR="00227987" w:rsidRPr="00140EBA" w:rsidRDefault="00227987" w:rsidP="00227987">
      <w:pPr>
        <w:spacing w:after="0" w:line="240" w:lineRule="auto"/>
        <w:rPr>
          <w:rFonts w:ascii="Cambria" w:eastAsia="Calibri" w:hAnsi="Cambria" w:cs="Times New Roman"/>
          <w:bCs/>
          <w:sz w:val="20"/>
          <w:szCs w:val="20"/>
        </w:rPr>
      </w:pPr>
      <w:r w:rsidRPr="00140EBA">
        <w:rPr>
          <w:rFonts w:ascii="Cambria" w:eastAsia="Calibri" w:hAnsi="Cambria" w:cs="Times New Roman"/>
          <w:sz w:val="20"/>
          <w:szCs w:val="20"/>
        </w:rPr>
        <w:t xml:space="preserve">The Chattahoochee English Department recognizes that unforeseen circumstances sometime prevent students from doing their best work.  With that in mind, </w:t>
      </w:r>
      <w:r w:rsidRPr="00140EBA">
        <w:rPr>
          <w:rFonts w:ascii="Cambria" w:eastAsia="Calibri" w:hAnsi="Cambria" w:cs="Times New Roman"/>
          <w:b/>
          <w:bCs/>
          <w:sz w:val="20"/>
          <w:szCs w:val="20"/>
          <w:u w:val="single"/>
        </w:rPr>
        <w:t>it is department policy to drop each student’s lowest quiz grade each semester</w:t>
      </w:r>
      <w:r w:rsidRPr="00140EBA">
        <w:rPr>
          <w:rFonts w:ascii="Cambria" w:eastAsia="Calibri" w:hAnsi="Cambria" w:cs="Times New Roman"/>
          <w:b/>
          <w:bCs/>
          <w:sz w:val="20"/>
          <w:szCs w:val="20"/>
        </w:rPr>
        <w:t xml:space="preserve">.  </w:t>
      </w:r>
      <w:r w:rsidRPr="00140EBA">
        <w:rPr>
          <w:rFonts w:ascii="Cambria" w:eastAsia="Calibri" w:hAnsi="Cambria" w:cs="Times New Roman"/>
          <w:bCs/>
          <w:sz w:val="20"/>
          <w:szCs w:val="20"/>
        </w:rPr>
        <w:t>Extra credit assignments or opportunities are not available in any Chattahoochee English class.</w:t>
      </w:r>
    </w:p>
    <w:p w14:paraId="49342299" w14:textId="77777777" w:rsidR="00227987" w:rsidRPr="00140EBA" w:rsidRDefault="00227987" w:rsidP="00227987">
      <w:pPr>
        <w:tabs>
          <w:tab w:val="left" w:pos="1080"/>
          <w:tab w:val="left" w:pos="2880"/>
          <w:tab w:val="left" w:pos="4320"/>
          <w:tab w:val="left" w:pos="5760"/>
        </w:tabs>
        <w:spacing w:after="0" w:line="240" w:lineRule="auto"/>
        <w:rPr>
          <w:rFonts w:ascii="Cambria" w:eastAsia="Calibri" w:hAnsi="Cambria" w:cs="Times New Roman"/>
          <w:b/>
          <w:sz w:val="20"/>
          <w:szCs w:val="20"/>
        </w:rPr>
      </w:pPr>
    </w:p>
    <w:p w14:paraId="70203354" w14:textId="77777777" w:rsidR="00227987" w:rsidRPr="00140EBA" w:rsidRDefault="00227987" w:rsidP="00227987">
      <w:pPr>
        <w:tabs>
          <w:tab w:val="left" w:pos="1080"/>
          <w:tab w:val="left" w:pos="2880"/>
          <w:tab w:val="left" w:pos="4320"/>
          <w:tab w:val="left" w:pos="5760"/>
        </w:tabs>
        <w:spacing w:after="0" w:line="240" w:lineRule="auto"/>
        <w:rPr>
          <w:rFonts w:ascii="Cambria" w:eastAsia="Calibri" w:hAnsi="Cambria" w:cs="Times New Roman"/>
          <w:sz w:val="20"/>
          <w:szCs w:val="20"/>
        </w:rPr>
      </w:pPr>
      <w:r w:rsidRPr="00140EBA">
        <w:rPr>
          <w:rFonts w:ascii="Cambria" w:eastAsia="Calibri" w:hAnsi="Cambria" w:cs="Times New Roman"/>
          <w:b/>
          <w:sz w:val="20"/>
          <w:szCs w:val="20"/>
        </w:rPr>
        <w:t>Behavior Expectations:</w:t>
      </w:r>
    </w:p>
    <w:p w14:paraId="5130030A" w14:textId="0C40D5D3" w:rsidR="00227987" w:rsidRPr="00140EBA" w:rsidRDefault="00227987" w:rsidP="00140EBA">
      <w:pPr>
        <w:pStyle w:val="ListParagraph"/>
        <w:numPr>
          <w:ilvl w:val="0"/>
          <w:numId w:val="8"/>
        </w:numPr>
        <w:tabs>
          <w:tab w:val="left" w:pos="1080"/>
          <w:tab w:val="left" w:pos="2880"/>
          <w:tab w:val="left" w:pos="4320"/>
          <w:tab w:val="left" w:pos="5760"/>
        </w:tabs>
        <w:spacing w:after="0" w:line="240" w:lineRule="auto"/>
        <w:rPr>
          <w:rFonts w:ascii="Cambria" w:eastAsia="Calibri" w:hAnsi="Cambria" w:cs="Times New Roman"/>
          <w:sz w:val="20"/>
          <w:szCs w:val="20"/>
        </w:rPr>
      </w:pPr>
      <w:r w:rsidRPr="00140EBA">
        <w:rPr>
          <w:rFonts w:ascii="Cambria" w:eastAsia="Calibri" w:hAnsi="Cambria" w:cs="Times New Roman"/>
          <w:sz w:val="20"/>
          <w:szCs w:val="20"/>
        </w:rPr>
        <w:t>BE PREPARED</w:t>
      </w:r>
      <w:r w:rsidRPr="00140EBA">
        <w:rPr>
          <w:rFonts w:ascii="Cambria" w:eastAsia="Calibri" w:hAnsi="Cambria" w:cs="Times New Roman"/>
          <w:sz w:val="20"/>
          <w:szCs w:val="20"/>
        </w:rPr>
        <w:tab/>
      </w:r>
      <w:bookmarkStart w:id="0" w:name="_GoBack"/>
      <w:bookmarkEnd w:id="0"/>
      <w:r w:rsidRPr="00140EBA">
        <w:rPr>
          <w:rFonts w:ascii="Cambria" w:eastAsia="Calibri" w:hAnsi="Cambria" w:cs="Times New Roman"/>
          <w:sz w:val="20"/>
          <w:szCs w:val="20"/>
        </w:rPr>
        <w:t>BE RESPONSIBLE</w:t>
      </w:r>
      <w:r w:rsidR="00140EBA" w:rsidRPr="00140EBA">
        <w:rPr>
          <w:rFonts w:ascii="Cambria" w:eastAsia="Calibri" w:hAnsi="Cambria" w:cs="Times New Roman"/>
          <w:sz w:val="20"/>
          <w:szCs w:val="20"/>
        </w:rPr>
        <w:tab/>
      </w:r>
      <w:r w:rsidRPr="00140EBA">
        <w:rPr>
          <w:rFonts w:ascii="Cambria" w:eastAsia="Calibri" w:hAnsi="Cambria" w:cs="Times New Roman"/>
          <w:sz w:val="20"/>
          <w:szCs w:val="20"/>
        </w:rPr>
        <w:t>BE RESPECTFUL</w:t>
      </w:r>
    </w:p>
    <w:p w14:paraId="39F186F3" w14:textId="77777777" w:rsidR="00227987" w:rsidRPr="00140EBA" w:rsidRDefault="00227987" w:rsidP="00227987">
      <w:pPr>
        <w:tabs>
          <w:tab w:val="left" w:pos="1080"/>
          <w:tab w:val="left" w:pos="2880"/>
          <w:tab w:val="left" w:pos="4320"/>
          <w:tab w:val="left" w:pos="5760"/>
        </w:tabs>
        <w:spacing w:after="0" w:line="240" w:lineRule="auto"/>
        <w:rPr>
          <w:rFonts w:ascii="Cambria" w:eastAsia="Calibri" w:hAnsi="Cambria" w:cs="Times New Roman"/>
          <w:sz w:val="20"/>
          <w:szCs w:val="20"/>
        </w:rPr>
      </w:pPr>
    </w:p>
    <w:p w14:paraId="01D2FCD6" w14:textId="77777777" w:rsidR="00227987" w:rsidRPr="00140EBA" w:rsidRDefault="00227987" w:rsidP="00227987">
      <w:pPr>
        <w:autoSpaceDE w:val="0"/>
        <w:autoSpaceDN w:val="0"/>
        <w:adjustRightInd w:val="0"/>
        <w:spacing w:after="0" w:line="240" w:lineRule="auto"/>
        <w:rPr>
          <w:rFonts w:ascii="Cambria" w:eastAsia="Calibri" w:hAnsi="Cambria" w:cs="Times New Roman"/>
          <w:color w:val="000000"/>
          <w:sz w:val="20"/>
          <w:szCs w:val="20"/>
        </w:rPr>
      </w:pPr>
      <w:r w:rsidRPr="00140EBA">
        <w:rPr>
          <w:rFonts w:ascii="Cambria" w:eastAsia="Calibri" w:hAnsi="Cambria" w:cs="Times New Roman"/>
          <w:b/>
          <w:color w:val="000000"/>
          <w:sz w:val="20"/>
          <w:szCs w:val="20"/>
        </w:rPr>
        <w:t xml:space="preserve">Absences/Make-up Work:  </w:t>
      </w:r>
      <w:r w:rsidRPr="00140EBA">
        <w:rPr>
          <w:rFonts w:ascii="Cambria" w:eastAsia="Calibri" w:hAnsi="Cambria" w:cs="Times New Roman"/>
          <w:color w:val="000000"/>
          <w:sz w:val="20"/>
          <w:szCs w:val="20"/>
        </w:rPr>
        <w:t>It is the student's responsibility to request make-up work from the teacher on the first day back to school and are expected to access homework and in-class assignments using the classes at Edmodo</w:t>
      </w:r>
      <w:r w:rsidRPr="00140EBA">
        <w:rPr>
          <w:rFonts w:ascii="Cambria" w:eastAsia="Calibri" w:hAnsi="Cambria" w:cs="Times New Roman"/>
          <w:b/>
          <w:bCs/>
          <w:color w:val="000000"/>
          <w:sz w:val="20"/>
          <w:szCs w:val="20"/>
        </w:rPr>
        <w:t xml:space="preserve">. </w:t>
      </w:r>
      <w:r w:rsidRPr="00140EBA">
        <w:rPr>
          <w:rFonts w:ascii="Cambria" w:eastAsia="Calibri" w:hAnsi="Cambria" w:cs="Times New Roman"/>
          <w:color w:val="000000"/>
          <w:sz w:val="20"/>
          <w:szCs w:val="20"/>
        </w:rPr>
        <w:t xml:space="preserve">Students who are present for any portion of the school day are expected to turn in all assignments due on that day in order to receive full credit for the assignments. Assignment due dates that have been communicated prior to a full-day absence are always due upon the student’s return to school when the due date occurred during the absence. </w:t>
      </w:r>
    </w:p>
    <w:p w14:paraId="163A4814" w14:textId="77777777" w:rsidR="00227987" w:rsidRPr="00140EBA" w:rsidRDefault="00227987" w:rsidP="00227987">
      <w:pPr>
        <w:spacing w:after="0" w:line="240" w:lineRule="auto"/>
        <w:rPr>
          <w:rFonts w:ascii="Cambria" w:eastAsia="Calibri" w:hAnsi="Cambria" w:cs="Times New Roman"/>
          <w:sz w:val="20"/>
          <w:szCs w:val="20"/>
        </w:rPr>
      </w:pPr>
    </w:p>
    <w:p w14:paraId="54EBF2CB" w14:textId="77777777" w:rsidR="00227987" w:rsidRPr="00140EBA" w:rsidRDefault="00227987" w:rsidP="00227987">
      <w:pPr>
        <w:spacing w:after="0" w:line="240" w:lineRule="auto"/>
        <w:rPr>
          <w:rFonts w:ascii="Cambria" w:eastAsia="Calibri" w:hAnsi="Cambria" w:cs="Times New Roman"/>
          <w:b/>
          <w:bCs/>
          <w:i/>
          <w:iCs/>
          <w:sz w:val="20"/>
          <w:szCs w:val="20"/>
        </w:rPr>
      </w:pPr>
      <w:r w:rsidRPr="00140EBA">
        <w:rPr>
          <w:rFonts w:ascii="Cambria" w:eastAsia="Calibri" w:hAnsi="Cambria" w:cs="Times New Roman"/>
          <w:sz w:val="20"/>
          <w:szCs w:val="20"/>
        </w:rPr>
        <w:t xml:space="preserve">After an </w:t>
      </w:r>
      <w:r w:rsidRPr="00140EBA">
        <w:rPr>
          <w:rFonts w:ascii="Cambria" w:eastAsia="Calibri" w:hAnsi="Cambria" w:cs="Times New Roman"/>
          <w:b/>
          <w:bCs/>
          <w:i/>
          <w:iCs/>
          <w:sz w:val="20"/>
          <w:szCs w:val="20"/>
        </w:rPr>
        <w:t>excused absence</w:t>
      </w:r>
      <w:r w:rsidRPr="00140EBA">
        <w:rPr>
          <w:rFonts w:ascii="Cambria" w:eastAsia="Calibri" w:hAnsi="Cambria" w:cs="Times New Roman"/>
          <w:sz w:val="20"/>
          <w:szCs w:val="20"/>
        </w:rPr>
        <w:t xml:space="preserve">, a student will have the number of school days equivalent to the number of days absent to make up the work. Make-up work missed due to an </w:t>
      </w:r>
      <w:r w:rsidRPr="00140EBA">
        <w:rPr>
          <w:rFonts w:ascii="Cambria" w:eastAsia="Calibri" w:hAnsi="Cambria" w:cs="Times New Roman"/>
          <w:b/>
          <w:bCs/>
          <w:i/>
          <w:iCs/>
          <w:sz w:val="20"/>
          <w:szCs w:val="20"/>
        </w:rPr>
        <w:t xml:space="preserve">unexcused absence </w:t>
      </w:r>
      <w:r w:rsidRPr="00140EBA">
        <w:rPr>
          <w:rFonts w:ascii="Cambria" w:eastAsia="Calibri" w:hAnsi="Cambria" w:cs="Times New Roman"/>
          <w:sz w:val="20"/>
          <w:szCs w:val="20"/>
        </w:rPr>
        <w:t xml:space="preserve">may be penalized up to 10% of the maximum value of the assignment. Make-up work or pre-approved absence work submitted late will receive a zero. </w:t>
      </w:r>
      <w:r w:rsidRPr="00140EBA">
        <w:rPr>
          <w:rFonts w:ascii="Cambria" w:eastAsia="Calibri" w:hAnsi="Cambria" w:cs="Times New Roman"/>
          <w:b/>
          <w:bCs/>
          <w:i/>
          <w:iCs/>
          <w:sz w:val="20"/>
          <w:szCs w:val="20"/>
        </w:rPr>
        <w:t>Any exceptions for extensions of time will be made at the discretion of the teacher.</w:t>
      </w:r>
    </w:p>
    <w:p w14:paraId="7ACE4A2E" w14:textId="77777777" w:rsidR="00227987" w:rsidRPr="00140EBA" w:rsidRDefault="00227987" w:rsidP="00227987">
      <w:pPr>
        <w:spacing w:after="0" w:line="240" w:lineRule="auto"/>
        <w:rPr>
          <w:rFonts w:ascii="Cambria" w:eastAsia="Calibri" w:hAnsi="Cambria" w:cs="Times New Roman"/>
          <w:b/>
          <w:sz w:val="20"/>
          <w:szCs w:val="20"/>
        </w:rPr>
      </w:pPr>
    </w:p>
    <w:p w14:paraId="5700D141" w14:textId="77777777" w:rsidR="00227987" w:rsidRPr="00140EBA" w:rsidRDefault="00227987" w:rsidP="00227987">
      <w:pPr>
        <w:spacing w:after="0" w:line="240" w:lineRule="auto"/>
        <w:rPr>
          <w:rFonts w:ascii="Cambria" w:eastAsia="Calibri" w:hAnsi="Cambria" w:cs="Times New Roman"/>
          <w:sz w:val="20"/>
          <w:szCs w:val="20"/>
        </w:rPr>
      </w:pPr>
      <w:r w:rsidRPr="00140EBA">
        <w:rPr>
          <w:rFonts w:ascii="Cambria" w:eastAsia="Calibri" w:hAnsi="Cambria" w:cs="Times New Roman"/>
          <w:b/>
          <w:sz w:val="20"/>
          <w:szCs w:val="20"/>
        </w:rPr>
        <w:t>Late Work:</w:t>
      </w:r>
      <w:r w:rsidRPr="00140EBA">
        <w:rPr>
          <w:rFonts w:ascii="Cambria" w:eastAsia="Calibri" w:hAnsi="Cambria" w:cs="Times New Roman"/>
          <w:sz w:val="20"/>
          <w:szCs w:val="20"/>
        </w:rPr>
        <w:t xml:space="preserve">  Homework and compositions are due at the beginning of class on the scheduled date.  Major compositions/projects are the only assignments that will be accepted late.  If a student is in school for any amount of time on the day an assignment is due, he/she must turn in the assignment or receive a late grade.  A penalty of 20 points per day will apply to late papers and projects.  </w:t>
      </w:r>
      <w:r w:rsidRPr="00140EBA">
        <w:rPr>
          <w:rFonts w:ascii="Cambria" w:eastAsia="Calibri" w:hAnsi="Cambria" w:cs="Times New Roman"/>
          <w:b/>
          <w:sz w:val="20"/>
          <w:szCs w:val="20"/>
          <w:u w:val="single"/>
        </w:rPr>
        <w:t>Research deadlines and electronic submissions of work are fixed and exempt from this policy</w:t>
      </w:r>
      <w:r w:rsidRPr="00140EBA">
        <w:rPr>
          <w:rFonts w:ascii="Cambria" w:eastAsia="Calibri" w:hAnsi="Cambria" w:cs="Times New Roman"/>
          <w:sz w:val="20"/>
          <w:szCs w:val="20"/>
        </w:rPr>
        <w:t>.</w:t>
      </w:r>
    </w:p>
    <w:p w14:paraId="1AEAAC25" w14:textId="45B579B3" w:rsidR="00227987" w:rsidRPr="00140EBA" w:rsidRDefault="00227987" w:rsidP="00227987">
      <w:pPr>
        <w:spacing w:after="0" w:line="240" w:lineRule="auto"/>
        <w:rPr>
          <w:rFonts w:ascii="Cambria" w:eastAsia="Calibri" w:hAnsi="Cambria" w:cs="Times New Roman"/>
          <w:b/>
          <w:bCs/>
          <w:iCs/>
          <w:sz w:val="20"/>
          <w:szCs w:val="20"/>
        </w:rPr>
      </w:pPr>
    </w:p>
    <w:p w14:paraId="37DADA9D" w14:textId="77777777" w:rsidR="00227987" w:rsidRPr="00140EBA" w:rsidRDefault="00227987" w:rsidP="00227987">
      <w:pPr>
        <w:spacing w:after="0" w:line="240" w:lineRule="auto"/>
        <w:rPr>
          <w:rFonts w:ascii="Cambria" w:eastAsia="Calibri" w:hAnsi="Cambria" w:cs="Times New Roman"/>
          <w:b/>
          <w:bCs/>
          <w:i/>
          <w:iCs/>
          <w:sz w:val="20"/>
          <w:szCs w:val="20"/>
        </w:rPr>
      </w:pPr>
      <w:r w:rsidRPr="00140EBA">
        <w:rPr>
          <w:rFonts w:ascii="Cambria" w:eastAsia="Calibri" w:hAnsi="Cambria" w:cs="Times New Roman"/>
          <w:b/>
          <w:bCs/>
          <w:iCs/>
          <w:sz w:val="20"/>
          <w:szCs w:val="20"/>
        </w:rPr>
        <w:t>Chattahoochee High School Recovery Policy:</w:t>
      </w:r>
    </w:p>
    <w:p w14:paraId="62018456" w14:textId="77777777" w:rsidR="00227987" w:rsidRPr="00140EBA" w:rsidRDefault="00227987" w:rsidP="00227987">
      <w:pPr>
        <w:spacing w:after="0" w:line="240" w:lineRule="auto"/>
        <w:rPr>
          <w:rFonts w:ascii="Cambria" w:eastAsia="Calibri" w:hAnsi="Cambria" w:cs="Times New Roman"/>
          <w:sz w:val="20"/>
          <w:szCs w:val="20"/>
        </w:rPr>
      </w:pPr>
      <w:r w:rsidRPr="00140EBA">
        <w:rPr>
          <w:rFonts w:ascii="Cambria" w:eastAsia="Calibri" w:hAnsi="Cambria" w:cs="Times New Roman"/>
          <w:sz w:val="20"/>
          <w:szCs w:val="20"/>
        </w:rPr>
        <w:t xml:space="preserve">Students can recover up to 75%. </w:t>
      </w:r>
    </w:p>
    <w:p w14:paraId="6F3EC622" w14:textId="77777777" w:rsidR="00227987" w:rsidRPr="00140EBA" w:rsidRDefault="00227987" w:rsidP="00227987">
      <w:pPr>
        <w:spacing w:after="0" w:line="240" w:lineRule="auto"/>
        <w:rPr>
          <w:rFonts w:ascii="Cambria" w:eastAsia="Calibri" w:hAnsi="Cambria" w:cs="Times New Roman"/>
          <w:b/>
          <w:bCs/>
          <w:sz w:val="20"/>
          <w:szCs w:val="20"/>
        </w:rPr>
      </w:pPr>
    </w:p>
    <w:p w14:paraId="5643FFF6" w14:textId="77777777" w:rsidR="00227987" w:rsidRPr="00140EBA" w:rsidRDefault="00227987" w:rsidP="00227987">
      <w:pPr>
        <w:spacing w:after="0" w:line="240" w:lineRule="auto"/>
        <w:rPr>
          <w:rFonts w:ascii="Cambria" w:eastAsia="Calibri" w:hAnsi="Cambria" w:cs="Times New Roman"/>
          <w:b/>
          <w:bCs/>
          <w:sz w:val="20"/>
          <w:szCs w:val="20"/>
        </w:rPr>
      </w:pPr>
      <w:r w:rsidRPr="00140EBA">
        <w:rPr>
          <w:rFonts w:ascii="Cambria" w:eastAsia="Calibri" w:hAnsi="Cambria" w:cs="Times New Roman"/>
          <w:b/>
          <w:bCs/>
          <w:sz w:val="20"/>
          <w:szCs w:val="20"/>
        </w:rPr>
        <w:t>Chattahoochee High School Provision for Improving Grades:</w:t>
      </w:r>
    </w:p>
    <w:p w14:paraId="09BF52B8" w14:textId="77777777" w:rsidR="00227987" w:rsidRPr="00140EBA" w:rsidRDefault="00227987" w:rsidP="00227987">
      <w:pPr>
        <w:numPr>
          <w:ilvl w:val="0"/>
          <w:numId w:val="2"/>
        </w:numPr>
        <w:spacing w:after="0" w:line="240" w:lineRule="auto"/>
        <w:rPr>
          <w:rFonts w:ascii="Cambria" w:eastAsia="Calibri" w:hAnsi="Cambria" w:cs="Times New Roman"/>
          <w:sz w:val="20"/>
          <w:szCs w:val="20"/>
        </w:rPr>
      </w:pPr>
      <w:r w:rsidRPr="00140EBA">
        <w:rPr>
          <w:rFonts w:ascii="Cambria" w:eastAsia="Calibri" w:hAnsi="Cambria" w:cs="Times New Roman"/>
          <w:sz w:val="20"/>
          <w:szCs w:val="20"/>
        </w:rPr>
        <w:t xml:space="preserve">Students who complete a </w:t>
      </w:r>
      <w:r w:rsidRPr="00140EBA">
        <w:rPr>
          <w:rFonts w:ascii="Cambria" w:eastAsia="Calibri" w:hAnsi="Cambria" w:cs="Times New Roman"/>
          <w:b/>
          <w:sz w:val="20"/>
          <w:szCs w:val="20"/>
        </w:rPr>
        <w:t>major assessment*</w:t>
      </w:r>
      <w:r w:rsidRPr="00140EBA">
        <w:rPr>
          <w:rFonts w:ascii="Cambria" w:eastAsia="Calibri" w:hAnsi="Cambria" w:cs="Times New Roman"/>
          <w:sz w:val="20"/>
          <w:szCs w:val="20"/>
        </w:rPr>
        <w: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0BD501DD" w14:textId="77777777" w:rsidR="00227987" w:rsidRPr="00140EBA" w:rsidRDefault="00227987" w:rsidP="00227987">
      <w:pPr>
        <w:spacing w:after="0" w:line="240" w:lineRule="auto"/>
        <w:rPr>
          <w:rFonts w:ascii="Cambria" w:eastAsia="Calibri" w:hAnsi="Cambria" w:cs="Times New Roman"/>
          <w:sz w:val="20"/>
          <w:szCs w:val="20"/>
        </w:rPr>
      </w:pPr>
    </w:p>
    <w:p w14:paraId="05B5246D" w14:textId="77777777" w:rsidR="00227987" w:rsidRPr="00140EBA" w:rsidRDefault="00227987" w:rsidP="00227987">
      <w:pPr>
        <w:numPr>
          <w:ilvl w:val="0"/>
          <w:numId w:val="2"/>
        </w:numPr>
        <w:spacing w:after="0" w:line="240" w:lineRule="auto"/>
        <w:rPr>
          <w:rFonts w:ascii="Cambria" w:eastAsia="Calibri" w:hAnsi="Cambria" w:cs="Times New Roman"/>
          <w:sz w:val="20"/>
          <w:szCs w:val="20"/>
        </w:rPr>
      </w:pPr>
      <w:r w:rsidRPr="00140EBA">
        <w:rPr>
          <w:rFonts w:ascii="Cambria" w:eastAsia="Calibri" w:hAnsi="Cambria" w:cs="Times New Roman"/>
          <w:sz w:val="20"/>
          <w:szCs w:val="20"/>
        </w:rPr>
        <w:t>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14:paraId="1143125D" w14:textId="77777777" w:rsidR="00227987" w:rsidRPr="00140EBA" w:rsidRDefault="00227987" w:rsidP="00227987">
      <w:pPr>
        <w:spacing w:after="0" w:line="240" w:lineRule="auto"/>
        <w:rPr>
          <w:rFonts w:ascii="Cambria" w:eastAsia="Calibri" w:hAnsi="Cambria" w:cs="Times New Roman"/>
          <w:sz w:val="20"/>
          <w:szCs w:val="20"/>
        </w:rPr>
      </w:pPr>
    </w:p>
    <w:p w14:paraId="55242611" w14:textId="77777777" w:rsidR="00227987" w:rsidRPr="00140EBA" w:rsidRDefault="00227987" w:rsidP="00227987">
      <w:pPr>
        <w:numPr>
          <w:ilvl w:val="0"/>
          <w:numId w:val="2"/>
        </w:numPr>
        <w:spacing w:after="0" w:line="240" w:lineRule="auto"/>
        <w:rPr>
          <w:rFonts w:ascii="Cambria" w:eastAsia="Calibri" w:hAnsi="Cambria" w:cs="Times New Roman"/>
          <w:sz w:val="20"/>
          <w:szCs w:val="20"/>
        </w:rPr>
      </w:pPr>
      <w:r w:rsidRPr="00140EBA">
        <w:rPr>
          <w:rFonts w:ascii="Cambria" w:eastAsia="Calibri" w:hAnsi="Cambria" w:cs="Times New Roman"/>
          <w:sz w:val="20"/>
          <w:szCs w:val="20"/>
        </w:rPr>
        <w:t>The grade on the recovery assignment will replace the original grade if the recovery grade is equal to or below 75%.  If the recovery grade is above 75%, the original grade will be replaced with a 75%.  </w:t>
      </w:r>
    </w:p>
    <w:p w14:paraId="66D5416D" w14:textId="77777777" w:rsidR="00227987" w:rsidRPr="00140EBA" w:rsidRDefault="00227987" w:rsidP="00227987">
      <w:pPr>
        <w:spacing w:after="0" w:line="240" w:lineRule="auto"/>
        <w:ind w:left="720" w:firstLine="720"/>
        <w:rPr>
          <w:rFonts w:ascii="Cambria" w:eastAsia="Calibri" w:hAnsi="Cambria" w:cs="Times New Roman"/>
          <w:b/>
          <w:i/>
          <w:sz w:val="20"/>
          <w:szCs w:val="20"/>
        </w:rPr>
      </w:pPr>
      <w:r w:rsidRPr="00140EBA">
        <w:rPr>
          <w:rFonts w:ascii="Cambria" w:eastAsia="Calibri" w:hAnsi="Cambria" w:cs="Times New Roman"/>
          <w:b/>
          <w:i/>
          <w:sz w:val="20"/>
          <w:szCs w:val="20"/>
        </w:rPr>
        <w:t>*Projects are not eligible for recovery</w:t>
      </w:r>
    </w:p>
    <w:p w14:paraId="1E3BD7FA" w14:textId="77777777" w:rsidR="00227987" w:rsidRPr="00140EBA" w:rsidRDefault="00227987" w:rsidP="00227987">
      <w:pPr>
        <w:spacing w:after="0" w:line="240" w:lineRule="auto"/>
        <w:rPr>
          <w:rFonts w:ascii="Cambria" w:eastAsia="Calibri" w:hAnsi="Cambria" w:cs="Times New Roman"/>
          <w:sz w:val="20"/>
          <w:szCs w:val="20"/>
        </w:rPr>
      </w:pPr>
    </w:p>
    <w:p w14:paraId="78D96271" w14:textId="77777777" w:rsidR="00227987" w:rsidRPr="00140EBA" w:rsidRDefault="00227987" w:rsidP="00227987">
      <w:pPr>
        <w:spacing w:after="0" w:line="240" w:lineRule="auto"/>
        <w:rPr>
          <w:rFonts w:ascii="Cambria" w:eastAsia="Calibri" w:hAnsi="Cambria" w:cs="Times New Roman"/>
          <w:b/>
          <w:sz w:val="20"/>
          <w:szCs w:val="20"/>
        </w:rPr>
      </w:pPr>
      <w:r w:rsidRPr="00140EBA">
        <w:rPr>
          <w:rFonts w:ascii="Cambria" w:eastAsia="Calibri" w:hAnsi="Cambria" w:cs="Times New Roman"/>
          <w:b/>
          <w:sz w:val="20"/>
          <w:szCs w:val="20"/>
        </w:rPr>
        <w:t>School Board Policy:</w:t>
      </w:r>
    </w:p>
    <w:p w14:paraId="46A273F9" w14:textId="77777777" w:rsidR="00227987" w:rsidRPr="00140EBA" w:rsidRDefault="00227987" w:rsidP="00227987">
      <w:pPr>
        <w:spacing w:after="0" w:line="240" w:lineRule="auto"/>
        <w:rPr>
          <w:rFonts w:ascii="Cambria" w:eastAsia="Calibri" w:hAnsi="Cambria" w:cs="Times New Roman"/>
          <w:sz w:val="20"/>
          <w:szCs w:val="20"/>
        </w:rPr>
      </w:pPr>
      <w:r w:rsidRPr="00140EBA">
        <w:rPr>
          <w:rFonts w:ascii="Cambria" w:eastAsia="Calibri" w:hAnsi="Cambria" w:cs="Times New Roman"/>
          <w:sz w:val="20"/>
          <w:szCs w:val="20"/>
        </w:rPr>
        <w:t>Provision for Improving Grades</w:t>
      </w:r>
    </w:p>
    <w:p w14:paraId="6147F916" w14:textId="77777777" w:rsidR="00227987" w:rsidRPr="00140EBA" w:rsidRDefault="00227987" w:rsidP="00227987">
      <w:pPr>
        <w:numPr>
          <w:ilvl w:val="0"/>
          <w:numId w:val="3"/>
        </w:numPr>
        <w:spacing w:after="0" w:line="240" w:lineRule="auto"/>
        <w:rPr>
          <w:rFonts w:ascii="Cambria" w:eastAsia="Calibri" w:hAnsi="Cambria" w:cs="Times New Roman"/>
          <w:sz w:val="20"/>
          <w:szCs w:val="20"/>
        </w:rPr>
      </w:pPr>
      <w:r w:rsidRPr="00140EBA">
        <w:rPr>
          <w:rFonts w:ascii="Cambria" w:eastAsia="Calibri" w:hAnsi="Cambria" w:cs="Times New Roman"/>
          <w:sz w:val="20"/>
          <w:szCs w:val="20"/>
        </w:rPr>
        <w:t>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14:paraId="212BB4D5" w14:textId="77777777" w:rsidR="00227987" w:rsidRPr="00140EBA" w:rsidRDefault="00227987" w:rsidP="00227987">
      <w:pPr>
        <w:numPr>
          <w:ilvl w:val="0"/>
          <w:numId w:val="3"/>
        </w:numPr>
        <w:spacing w:after="0" w:line="240" w:lineRule="auto"/>
        <w:rPr>
          <w:rFonts w:ascii="Cambria" w:eastAsia="Calibri" w:hAnsi="Cambria" w:cs="Times New Roman"/>
          <w:sz w:val="20"/>
          <w:szCs w:val="20"/>
        </w:rPr>
      </w:pPr>
      <w:r w:rsidRPr="00140EBA">
        <w:rPr>
          <w:rFonts w:ascii="Cambria" w:eastAsia="Calibri" w:hAnsi="Cambria" w:cs="Times New Roman"/>
          <w:sz w:val="20"/>
          <w:szCs w:val="20"/>
        </w:rPr>
        <w:t>Teachers will determine when and how students with extenuating circumstances may improve their grades.</w:t>
      </w:r>
    </w:p>
    <w:p w14:paraId="24C5222D" w14:textId="77777777" w:rsidR="00227987" w:rsidRPr="00140EBA" w:rsidRDefault="00227987" w:rsidP="00227987">
      <w:pPr>
        <w:spacing w:after="0" w:line="240" w:lineRule="auto"/>
        <w:rPr>
          <w:rFonts w:ascii="Cambria" w:eastAsia="Calibri" w:hAnsi="Cambria" w:cs="Times New Roman"/>
          <w:b/>
          <w:bCs/>
          <w:sz w:val="20"/>
          <w:szCs w:val="20"/>
        </w:rPr>
      </w:pPr>
    </w:p>
    <w:p w14:paraId="39BCE72C" w14:textId="77777777" w:rsidR="00227987" w:rsidRPr="00140EBA" w:rsidRDefault="00227987" w:rsidP="00227987">
      <w:pPr>
        <w:spacing w:after="0" w:line="240" w:lineRule="auto"/>
        <w:rPr>
          <w:rFonts w:ascii="Cambria" w:eastAsia="Calibri" w:hAnsi="Cambria" w:cs="Times New Roman"/>
          <w:b/>
          <w:bCs/>
          <w:sz w:val="20"/>
          <w:szCs w:val="20"/>
        </w:rPr>
      </w:pPr>
      <w:r w:rsidRPr="00140EBA">
        <w:rPr>
          <w:rFonts w:ascii="Cambria" w:eastAsia="Calibri" w:hAnsi="Cambria" w:cs="Times New Roman"/>
          <w:b/>
          <w:bCs/>
          <w:sz w:val="20"/>
          <w:szCs w:val="20"/>
        </w:rPr>
        <w:t xml:space="preserve">Extra Credit: </w:t>
      </w:r>
    </w:p>
    <w:p w14:paraId="1EFD601F" w14:textId="77777777" w:rsidR="00227987" w:rsidRPr="00140EBA" w:rsidRDefault="00227987" w:rsidP="00227987">
      <w:pPr>
        <w:spacing w:after="0" w:line="240" w:lineRule="auto"/>
        <w:rPr>
          <w:rFonts w:ascii="Cambria" w:eastAsia="Calibri" w:hAnsi="Cambria" w:cs="Times New Roman"/>
          <w:sz w:val="20"/>
          <w:szCs w:val="20"/>
        </w:rPr>
      </w:pPr>
      <w:r w:rsidRPr="00140EBA">
        <w:rPr>
          <w:rFonts w:ascii="Cambria" w:eastAsia="Calibri" w:hAnsi="Cambria" w:cs="Times New Roman"/>
          <w:sz w:val="20"/>
          <w:szCs w:val="20"/>
        </w:rPr>
        <w:t xml:space="preserve">Extra credit assignments or opportunities </w:t>
      </w:r>
      <w:r w:rsidRPr="00140EBA">
        <w:rPr>
          <w:rFonts w:ascii="Cambria" w:eastAsia="Calibri" w:hAnsi="Cambria" w:cs="Times New Roman"/>
          <w:sz w:val="20"/>
          <w:szCs w:val="20"/>
          <w:u w:val="single"/>
        </w:rPr>
        <w:t>are not</w:t>
      </w:r>
      <w:r w:rsidRPr="00140EBA">
        <w:rPr>
          <w:rFonts w:ascii="Cambria" w:eastAsia="Calibri" w:hAnsi="Cambria" w:cs="Times New Roman"/>
          <w:sz w:val="20"/>
          <w:szCs w:val="20"/>
        </w:rPr>
        <w:t xml:space="preserve"> available in any Chattahoochee English class.</w:t>
      </w:r>
    </w:p>
    <w:p w14:paraId="795D56A1" w14:textId="77777777" w:rsidR="00227987" w:rsidRPr="00140EBA" w:rsidRDefault="00227987" w:rsidP="00227987">
      <w:pPr>
        <w:spacing w:after="0" w:line="240" w:lineRule="auto"/>
        <w:rPr>
          <w:rFonts w:ascii="Cambria" w:eastAsia="Calibri" w:hAnsi="Cambria" w:cs="Times New Roman"/>
          <w:b/>
          <w:bCs/>
          <w:sz w:val="20"/>
          <w:szCs w:val="20"/>
        </w:rPr>
      </w:pPr>
    </w:p>
    <w:p w14:paraId="0CD168BC" w14:textId="77777777" w:rsidR="00227987" w:rsidRPr="00140EBA" w:rsidRDefault="00227987" w:rsidP="00227987">
      <w:pPr>
        <w:spacing w:after="0" w:line="240" w:lineRule="auto"/>
        <w:rPr>
          <w:rFonts w:ascii="Cambria" w:eastAsia="Calibri" w:hAnsi="Cambria" w:cs="Times New Roman"/>
          <w:b/>
          <w:bCs/>
          <w:sz w:val="20"/>
          <w:szCs w:val="20"/>
        </w:rPr>
      </w:pPr>
      <w:r w:rsidRPr="00140EBA">
        <w:rPr>
          <w:rFonts w:ascii="Cambria" w:eastAsia="Calibri" w:hAnsi="Cambria" w:cs="Times New Roman"/>
          <w:b/>
          <w:bCs/>
          <w:sz w:val="20"/>
          <w:szCs w:val="20"/>
        </w:rPr>
        <w:t>Remediation of Essays</w:t>
      </w:r>
    </w:p>
    <w:p w14:paraId="58ABACB7" w14:textId="77777777" w:rsidR="00227987" w:rsidRPr="00140EBA" w:rsidRDefault="00227987" w:rsidP="00227987">
      <w:pPr>
        <w:spacing w:after="0" w:line="240" w:lineRule="auto"/>
        <w:rPr>
          <w:rFonts w:ascii="Cambria" w:eastAsia="Calibri" w:hAnsi="Cambria" w:cs="Times New Roman"/>
          <w:sz w:val="20"/>
          <w:szCs w:val="20"/>
        </w:rPr>
      </w:pPr>
      <w:r w:rsidRPr="00140EBA">
        <w:rPr>
          <w:rFonts w:ascii="Cambria" w:eastAsia="Calibri" w:hAnsi="Cambria" w:cs="Times New Roman"/>
          <w:sz w:val="20"/>
          <w:szCs w:val="20"/>
        </w:rPr>
        <w:t>The English department wants to make sure that students have the opportunity to meet the writing standards of the course.  Toward that end, most essay assignments which fail to demonstrate mastery of these standards are eligible to be re-written according to the following guidelines:</w:t>
      </w:r>
    </w:p>
    <w:p w14:paraId="4D0DE011" w14:textId="77777777" w:rsidR="00227987" w:rsidRPr="00140EBA" w:rsidRDefault="00227987" w:rsidP="00227987">
      <w:pPr>
        <w:numPr>
          <w:ilvl w:val="0"/>
          <w:numId w:val="4"/>
        </w:numPr>
        <w:spacing w:after="0" w:line="240" w:lineRule="auto"/>
        <w:rPr>
          <w:rFonts w:ascii="Cambria" w:eastAsia="Calibri" w:hAnsi="Cambria" w:cs="Times New Roman"/>
          <w:sz w:val="20"/>
          <w:szCs w:val="20"/>
        </w:rPr>
      </w:pPr>
      <w:r w:rsidRPr="00140EBA">
        <w:rPr>
          <w:rFonts w:ascii="Cambria" w:eastAsia="Calibri" w:hAnsi="Cambria" w:cs="Times New Roman"/>
          <w:sz w:val="20"/>
          <w:szCs w:val="20"/>
        </w:rPr>
        <w:t xml:space="preserve">A student who receives below an 80% </w:t>
      </w:r>
      <w:r w:rsidRPr="00140EBA">
        <w:rPr>
          <w:rFonts w:ascii="Cambria" w:eastAsia="Calibri" w:hAnsi="Cambria" w:cs="Times New Roman"/>
          <w:sz w:val="20"/>
          <w:szCs w:val="20"/>
          <w:u w:val="single"/>
        </w:rPr>
        <w:t>based on the merits of the paper</w:t>
      </w:r>
      <w:r w:rsidRPr="00140EBA">
        <w:rPr>
          <w:rFonts w:ascii="Cambria" w:eastAsia="Calibri" w:hAnsi="Cambria" w:cs="Times New Roman"/>
          <w:sz w:val="20"/>
          <w:szCs w:val="20"/>
        </w:rPr>
        <w:t xml:space="preserve"> will have the opportunity to revise and resubmit the paper. If a student wishes remediation, they must schedule a conference with the teacher within a week of receiving their paper back. During the conference, the teacher will identify specific skills for the student to focus on for revising (grammar, quote integration, organization, internal transitions, etc.)  The maximum grade possible on a remediated paper is an 80%.</w:t>
      </w:r>
    </w:p>
    <w:p w14:paraId="2859C21F" w14:textId="77777777" w:rsidR="00227987" w:rsidRPr="00140EBA" w:rsidRDefault="00227987" w:rsidP="00227987">
      <w:pPr>
        <w:numPr>
          <w:ilvl w:val="0"/>
          <w:numId w:val="4"/>
        </w:numPr>
        <w:spacing w:after="0" w:line="240" w:lineRule="auto"/>
        <w:rPr>
          <w:rFonts w:ascii="Cambria" w:eastAsia="Calibri" w:hAnsi="Cambria" w:cs="Times New Roman"/>
          <w:sz w:val="20"/>
          <w:szCs w:val="20"/>
        </w:rPr>
      </w:pPr>
      <w:r w:rsidRPr="00140EBA">
        <w:rPr>
          <w:rFonts w:ascii="Cambria" w:eastAsia="Calibri" w:hAnsi="Cambria" w:cs="Times New Roman"/>
          <w:sz w:val="20"/>
          <w:szCs w:val="20"/>
        </w:rPr>
        <w:t>Papers which have had points deducted for not following the directions of the assignment (i.e., lack of revisions, no pre-writing, being late, etc.) are eligible to be re-written; however, any such deductions will stand. For example, a later paper with a 20-point deduction can be remediated for a maximum score of a 65.</w:t>
      </w:r>
    </w:p>
    <w:p w14:paraId="1678DFDA" w14:textId="77777777" w:rsidR="00227987" w:rsidRPr="00140EBA" w:rsidRDefault="00227987" w:rsidP="00227987">
      <w:pPr>
        <w:spacing w:after="0" w:line="240" w:lineRule="auto"/>
        <w:rPr>
          <w:rFonts w:ascii="Cambria" w:eastAsia="Calibri" w:hAnsi="Cambria" w:cs="Times New Roman"/>
          <w:sz w:val="20"/>
          <w:szCs w:val="20"/>
        </w:rPr>
      </w:pPr>
    </w:p>
    <w:p w14:paraId="363077B3" w14:textId="77777777" w:rsidR="00227987" w:rsidRPr="00140EBA" w:rsidRDefault="00227987" w:rsidP="00227987">
      <w:pPr>
        <w:spacing w:after="0" w:line="240" w:lineRule="auto"/>
        <w:rPr>
          <w:rFonts w:ascii="Cambria" w:eastAsia="Calibri" w:hAnsi="Cambria" w:cs="Times New Roman"/>
          <w:b/>
          <w:color w:val="000000"/>
          <w:sz w:val="20"/>
          <w:szCs w:val="20"/>
        </w:rPr>
      </w:pPr>
      <w:r w:rsidRPr="00140EBA">
        <w:rPr>
          <w:rFonts w:ascii="Cambria" w:eastAsia="Calibri" w:hAnsi="Cambria" w:cs="Times New Roman"/>
          <w:b/>
          <w:color w:val="000000"/>
          <w:sz w:val="20"/>
          <w:szCs w:val="20"/>
        </w:rPr>
        <w:t>Expectations for Written Work Across the Curriculum:</w:t>
      </w:r>
    </w:p>
    <w:p w14:paraId="7C6CEF22" w14:textId="77777777" w:rsidR="00227987" w:rsidRPr="00140EBA" w:rsidRDefault="00227987" w:rsidP="00227987">
      <w:pPr>
        <w:spacing w:after="0" w:line="240" w:lineRule="auto"/>
        <w:rPr>
          <w:rFonts w:ascii="Cambria" w:eastAsia="Calibri" w:hAnsi="Cambria" w:cs="Times New Roman"/>
          <w:sz w:val="20"/>
          <w:szCs w:val="20"/>
        </w:rPr>
      </w:pPr>
      <w:r w:rsidRPr="00140EBA">
        <w:rPr>
          <w:rFonts w:ascii="Cambria" w:eastAsia="Calibri" w:hAnsi="Cambria" w:cs="Times New Roman"/>
          <w:sz w:val="20"/>
          <w:szCs w:val="20"/>
        </w:rPr>
        <w:t> All written work should:</w:t>
      </w:r>
    </w:p>
    <w:p w14:paraId="7A1ED4C6" w14:textId="77777777" w:rsidR="00227987" w:rsidRPr="00140EBA" w:rsidRDefault="00227987" w:rsidP="00227987">
      <w:pPr>
        <w:numPr>
          <w:ilvl w:val="0"/>
          <w:numId w:val="5"/>
        </w:numPr>
        <w:spacing w:after="0" w:line="240" w:lineRule="auto"/>
        <w:rPr>
          <w:rFonts w:ascii="Cambria" w:eastAsia="Calibri" w:hAnsi="Cambria" w:cs="Times New Roman"/>
          <w:sz w:val="20"/>
          <w:szCs w:val="20"/>
        </w:rPr>
      </w:pPr>
      <w:r w:rsidRPr="00140EBA">
        <w:rPr>
          <w:rFonts w:ascii="Cambria" w:eastAsia="Calibri" w:hAnsi="Cambria" w:cs="Times New Roman"/>
          <w:sz w:val="20"/>
          <w:szCs w:val="20"/>
        </w:rPr>
        <w:t xml:space="preserve">be in complete sentences using formal language </w:t>
      </w:r>
    </w:p>
    <w:p w14:paraId="0BD59FA7" w14:textId="77777777" w:rsidR="00227987" w:rsidRPr="00140EBA" w:rsidRDefault="00227987" w:rsidP="00227987">
      <w:pPr>
        <w:numPr>
          <w:ilvl w:val="0"/>
          <w:numId w:val="5"/>
        </w:numPr>
        <w:spacing w:after="0" w:line="240" w:lineRule="auto"/>
        <w:rPr>
          <w:rFonts w:ascii="Cambria" w:eastAsia="Calibri" w:hAnsi="Cambria" w:cs="Times New Roman"/>
          <w:sz w:val="20"/>
          <w:szCs w:val="20"/>
        </w:rPr>
      </w:pPr>
      <w:r w:rsidRPr="00140EBA">
        <w:rPr>
          <w:rFonts w:ascii="Cambria" w:eastAsia="Calibri" w:hAnsi="Cambria" w:cs="Times New Roman"/>
          <w:sz w:val="20"/>
          <w:szCs w:val="20"/>
        </w:rPr>
        <w:t xml:space="preserve">follow conventions of grammar, usage and mechanics </w:t>
      </w:r>
    </w:p>
    <w:p w14:paraId="5FABB98B" w14:textId="36622F62" w:rsidR="00227987" w:rsidRPr="00140EBA" w:rsidRDefault="00227987" w:rsidP="00227987">
      <w:pPr>
        <w:numPr>
          <w:ilvl w:val="0"/>
          <w:numId w:val="5"/>
        </w:numPr>
        <w:spacing w:after="0" w:line="240" w:lineRule="auto"/>
        <w:rPr>
          <w:rFonts w:ascii="Cambria" w:eastAsia="Calibri" w:hAnsi="Cambria" w:cs="Times New Roman"/>
          <w:sz w:val="20"/>
          <w:szCs w:val="20"/>
        </w:rPr>
      </w:pPr>
      <w:r w:rsidRPr="00140EBA">
        <w:rPr>
          <w:rFonts w:ascii="Cambria" w:eastAsia="Calibri" w:hAnsi="Cambria" w:cs="Times New Roman"/>
          <w:sz w:val="20"/>
          <w:szCs w:val="20"/>
        </w:rPr>
        <w:t>accurately cite sources used with discipline-specific requirements (i.e. MLA, APA, etc.).</w:t>
      </w:r>
    </w:p>
    <w:p w14:paraId="59FA037A" w14:textId="77777777" w:rsidR="00227987" w:rsidRPr="00140EBA" w:rsidRDefault="00227987" w:rsidP="00227987">
      <w:pPr>
        <w:spacing w:after="0" w:line="240" w:lineRule="auto"/>
        <w:rPr>
          <w:rFonts w:ascii="Cambria" w:eastAsia="Times New Roman" w:hAnsi="Cambria" w:cs="Times New Roman"/>
          <w:b/>
          <w:sz w:val="20"/>
          <w:szCs w:val="20"/>
        </w:rPr>
      </w:pPr>
    </w:p>
    <w:p w14:paraId="6764546E" w14:textId="77777777" w:rsidR="00227987" w:rsidRPr="00140EBA" w:rsidRDefault="00227987" w:rsidP="00227987">
      <w:pPr>
        <w:spacing w:after="0" w:line="240" w:lineRule="auto"/>
        <w:rPr>
          <w:rFonts w:ascii="Cambria" w:eastAsia="Times New Roman" w:hAnsi="Cambria" w:cs="Times New Roman"/>
          <w:b/>
          <w:sz w:val="20"/>
          <w:szCs w:val="20"/>
        </w:rPr>
      </w:pPr>
      <w:r w:rsidRPr="00140EBA">
        <w:rPr>
          <w:rFonts w:ascii="Cambria" w:eastAsia="Times New Roman" w:hAnsi="Cambria" w:cs="Times New Roman"/>
          <w:b/>
          <w:sz w:val="20"/>
          <w:szCs w:val="20"/>
        </w:rPr>
        <w:t>CHS Statement:</w:t>
      </w:r>
    </w:p>
    <w:p w14:paraId="0F07FC7F" w14:textId="77777777" w:rsidR="00227987" w:rsidRPr="00140EBA" w:rsidRDefault="00227987" w:rsidP="00227987">
      <w:pPr>
        <w:spacing w:after="0" w:line="240" w:lineRule="auto"/>
        <w:rPr>
          <w:rFonts w:ascii="Cambria" w:eastAsia="Calibri" w:hAnsi="Cambria" w:cs="Times New Roman"/>
          <w:sz w:val="20"/>
          <w:szCs w:val="20"/>
        </w:rPr>
      </w:pPr>
      <w:r w:rsidRPr="00140EBA">
        <w:rPr>
          <w:rFonts w:ascii="Cambria" w:eastAsia="Calibri" w:hAnsi="Cambria" w:cs="Times New Roman"/>
          <w:sz w:val="20"/>
          <w:szCs w:val="20"/>
        </w:rPr>
        <w:t>Plagiarism is the use of another's words or ideas and the presentation of them as though they are entirely one's own.  Acts of plagiarism might include, but are not limited to:</w:t>
      </w:r>
    </w:p>
    <w:p w14:paraId="406E4344" w14:textId="77777777" w:rsidR="00227987" w:rsidRPr="00140EBA" w:rsidRDefault="00227987" w:rsidP="00227987">
      <w:pPr>
        <w:spacing w:after="0" w:line="240" w:lineRule="auto"/>
        <w:rPr>
          <w:rFonts w:ascii="Cambria" w:eastAsia="Calibri" w:hAnsi="Cambria" w:cs="Times New Roman"/>
          <w:sz w:val="20"/>
          <w:szCs w:val="20"/>
        </w:rPr>
      </w:pPr>
      <w:r w:rsidRPr="00140EBA">
        <w:rPr>
          <w:rFonts w:ascii="Cambria" w:eastAsia="Calibri" w:hAnsi="Cambria" w:cs="Times New Roman"/>
          <w:sz w:val="20"/>
          <w:szCs w:val="20"/>
        </w:rPr>
        <w:t>1.  using words or ideas from a published source without proper documentation;</w:t>
      </w:r>
    </w:p>
    <w:p w14:paraId="61176B35" w14:textId="77777777" w:rsidR="00227987" w:rsidRPr="00140EBA" w:rsidRDefault="00227987" w:rsidP="00227987">
      <w:pPr>
        <w:spacing w:after="0" w:line="240" w:lineRule="auto"/>
        <w:rPr>
          <w:rFonts w:ascii="Cambria" w:eastAsia="Calibri" w:hAnsi="Cambria" w:cs="Times New Roman"/>
          <w:sz w:val="20"/>
          <w:szCs w:val="20"/>
        </w:rPr>
      </w:pPr>
      <w:r w:rsidRPr="00140EBA">
        <w:rPr>
          <w:rFonts w:ascii="Cambria" w:eastAsia="Calibri" w:hAnsi="Cambria" w:cs="Times New Roman"/>
          <w:sz w:val="20"/>
          <w:szCs w:val="20"/>
        </w:rPr>
        <w:t>2.  using the work of another student (e. g. copying another student's homework, composition, or project);</w:t>
      </w:r>
    </w:p>
    <w:p w14:paraId="5A78B27C" w14:textId="77777777" w:rsidR="00227987" w:rsidRPr="00140EBA" w:rsidRDefault="00227987" w:rsidP="00227987">
      <w:pPr>
        <w:spacing w:after="0" w:line="240" w:lineRule="auto"/>
        <w:rPr>
          <w:rFonts w:ascii="Cambria" w:eastAsia="Calibri" w:hAnsi="Cambria" w:cs="Times New Roman"/>
          <w:sz w:val="20"/>
          <w:szCs w:val="20"/>
        </w:rPr>
      </w:pPr>
      <w:r w:rsidRPr="00140EBA">
        <w:rPr>
          <w:rFonts w:ascii="Cambria" w:eastAsia="Calibri" w:hAnsi="Cambria" w:cs="Times New Roman"/>
          <w:sz w:val="20"/>
          <w:szCs w:val="20"/>
        </w:rPr>
        <w:t>3.  using excessive editing suggestions of another student, teacher, parent, or paid editor.</w:t>
      </w:r>
      <w:r w:rsidRPr="00140EBA">
        <w:rPr>
          <w:rFonts w:ascii="Cambria" w:eastAsia="Calibri" w:hAnsi="Cambria" w:cs="Times New Roman"/>
          <w:sz w:val="20"/>
          <w:szCs w:val="20"/>
        </w:rPr>
        <w:br/>
      </w:r>
    </w:p>
    <w:p w14:paraId="63641DE7" w14:textId="77777777" w:rsidR="00227987" w:rsidRPr="00140EBA" w:rsidRDefault="00227987" w:rsidP="00227987">
      <w:pPr>
        <w:spacing w:after="0" w:line="240" w:lineRule="auto"/>
        <w:rPr>
          <w:rFonts w:ascii="Cambria" w:eastAsia="Calibri" w:hAnsi="Cambria" w:cs="Times New Roman"/>
          <w:snapToGrid w:val="0"/>
          <w:sz w:val="20"/>
          <w:szCs w:val="20"/>
        </w:rPr>
      </w:pPr>
      <w:r w:rsidRPr="00140EBA">
        <w:rPr>
          <w:rFonts w:ascii="Cambria" w:eastAsia="Calibri" w:hAnsi="Cambria" w:cs="Times New Roman"/>
          <w:sz w:val="20"/>
          <w:szCs w:val="20"/>
        </w:rPr>
        <w:t xml:space="preserve">Plagiarism on any project or paper at Chattahoochee High School will result in a zero for the assignment and an Honor Code violation.  Unless directly stipulated by the teacher, collaboration on written work is not acceptable.  </w:t>
      </w:r>
      <w:r w:rsidRPr="00140EBA">
        <w:rPr>
          <w:rFonts w:ascii="Cambria" w:eastAsia="Calibri" w:hAnsi="Cambria" w:cs="Times New Roman"/>
          <w:sz w:val="20"/>
          <w:szCs w:val="20"/>
          <w:u w:val="single"/>
        </w:rPr>
        <w:t>Students who willingly provide other students with access to their work are in violation of the Honor Code</w:t>
      </w:r>
      <w:r w:rsidRPr="00140EBA">
        <w:rPr>
          <w:rFonts w:ascii="Cambria" w:eastAsia="Calibri" w:hAnsi="Cambria" w:cs="Times New Roman"/>
          <w:sz w:val="20"/>
          <w:szCs w:val="20"/>
        </w:rPr>
        <w:t xml:space="preserve">.  </w:t>
      </w:r>
      <w:r w:rsidRPr="00140EBA">
        <w:rPr>
          <w:rFonts w:ascii="Cambria" w:eastAsia="Calibri" w:hAnsi="Cambria" w:cs="Times New Roman"/>
          <w:snapToGrid w:val="0"/>
          <w:sz w:val="20"/>
          <w:szCs w:val="20"/>
        </w:rPr>
        <w:t xml:space="preserve">Students guilty of cheating will receive a grade of "0" on the assignment or test. The assignment may not be made up (students having </w:t>
      </w:r>
      <w:proofErr w:type="spellStart"/>
      <w:r w:rsidRPr="00140EBA">
        <w:rPr>
          <w:rFonts w:ascii="Cambria" w:eastAsia="Calibri" w:hAnsi="Cambria" w:cs="Times New Roman"/>
          <w:snapToGrid w:val="0"/>
          <w:sz w:val="20"/>
          <w:szCs w:val="20"/>
        </w:rPr>
        <w:t>zero’s</w:t>
      </w:r>
      <w:proofErr w:type="spellEnd"/>
      <w:r w:rsidRPr="00140EBA">
        <w:rPr>
          <w:rFonts w:ascii="Cambria" w:eastAsia="Calibri" w:hAnsi="Cambria" w:cs="Times New Roman"/>
          <w:snapToGrid w:val="0"/>
          <w:sz w:val="20"/>
          <w:szCs w:val="20"/>
        </w:rPr>
        <w:t xml:space="preserve"> are not eligible for recovery). Additionally, an Honor Violation Form will be completed by the teacher and filed in the school office. Violations may be considered by faculty in making future recommendations. Membership in honor clubs could be jeopardized. Students receiving an Honor Code violation will be assigned to serve two (2) days of Saturday School for the first offense.</w:t>
      </w:r>
    </w:p>
    <w:p w14:paraId="12DC257A" w14:textId="77777777" w:rsidR="00227987" w:rsidRPr="00140EBA" w:rsidRDefault="00227987" w:rsidP="00227987">
      <w:pPr>
        <w:keepNext/>
        <w:spacing w:before="240" w:after="60" w:line="240" w:lineRule="auto"/>
        <w:outlineLvl w:val="2"/>
        <w:rPr>
          <w:rFonts w:ascii="Cambria" w:eastAsia="Calibri" w:hAnsi="Cambria" w:cs="Arial"/>
          <w:b/>
          <w:bCs/>
          <w:sz w:val="20"/>
          <w:szCs w:val="20"/>
        </w:rPr>
      </w:pPr>
      <w:r w:rsidRPr="00140EBA">
        <w:rPr>
          <w:rFonts w:ascii="Cambria" w:eastAsia="Calibri" w:hAnsi="Cambria" w:cs="Arial"/>
          <w:b/>
          <w:bCs/>
          <w:sz w:val="20"/>
          <w:szCs w:val="20"/>
        </w:rPr>
        <w:t>Georgia Standards of Excellence:</w:t>
      </w:r>
    </w:p>
    <w:p w14:paraId="229664C8" w14:textId="77777777" w:rsidR="00227987" w:rsidRPr="00140EBA" w:rsidRDefault="00227987" w:rsidP="00227987">
      <w:pPr>
        <w:spacing w:after="0" w:line="240" w:lineRule="auto"/>
        <w:rPr>
          <w:rFonts w:ascii="Cambria" w:eastAsia="Calibri" w:hAnsi="Cambria" w:cs="Times New Roman"/>
          <w:sz w:val="20"/>
          <w:szCs w:val="20"/>
        </w:rPr>
      </w:pPr>
      <w:r w:rsidRPr="00140EBA">
        <w:rPr>
          <w:rFonts w:ascii="Cambria" w:eastAsia="Calibri" w:hAnsi="Cambria" w:cs="Times New Roman"/>
          <w:sz w:val="20"/>
          <w:szCs w:val="20"/>
        </w:rPr>
        <w:t xml:space="preserve">Because of the flexibility of English Language Arts course offerings at the high school level, the GSE for grades 9 through 12 are organized into grade bands comprised of 9-10 and 11-12. The 9-12 Standards define what students should understand and be able to do by the end of each grade band. Complete lists of all the GSE standards for each grade band are available at </w:t>
      </w:r>
      <w:hyperlink r:id="rId6" w:history="1">
        <w:r w:rsidRPr="00140EBA">
          <w:rPr>
            <w:rFonts w:ascii="Cambria" w:eastAsia="Calibri" w:hAnsi="Cambria" w:cs="Times New Roman"/>
            <w:color w:val="0000FF"/>
            <w:sz w:val="20"/>
            <w:szCs w:val="20"/>
            <w:u w:val="single"/>
          </w:rPr>
          <w:t>https://www.georgiastandards.org/Georgia-Standards/Pages/ELA-9-12.aspx</w:t>
        </w:r>
      </w:hyperlink>
    </w:p>
    <w:p w14:paraId="7EA50D9E" w14:textId="77777777" w:rsidR="00227987" w:rsidRPr="00140EBA" w:rsidRDefault="00227987" w:rsidP="00227987">
      <w:pPr>
        <w:spacing w:after="0" w:line="240" w:lineRule="auto"/>
        <w:rPr>
          <w:rFonts w:ascii="Cambria" w:eastAsia="Calibri" w:hAnsi="Cambria" w:cs="Times New Roman"/>
          <w:b/>
          <w:sz w:val="20"/>
          <w:szCs w:val="20"/>
        </w:rPr>
      </w:pPr>
    </w:p>
    <w:p w14:paraId="1D0852BF" w14:textId="77777777" w:rsidR="00140EBA" w:rsidRPr="00140EBA" w:rsidRDefault="00140EBA">
      <w:pPr>
        <w:rPr>
          <w:sz w:val="20"/>
          <w:szCs w:val="20"/>
        </w:rPr>
      </w:pPr>
    </w:p>
    <w:sectPr w:rsidR="00140EBA" w:rsidRPr="00140EBA" w:rsidSect="00140E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D359F"/>
    <w:multiLevelType w:val="hybridMultilevel"/>
    <w:tmpl w:val="C778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16A6A"/>
    <w:multiLevelType w:val="hybridMultilevel"/>
    <w:tmpl w:val="E84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32B49"/>
    <w:multiLevelType w:val="hybridMultilevel"/>
    <w:tmpl w:val="EE6AE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577808"/>
    <w:multiLevelType w:val="hybridMultilevel"/>
    <w:tmpl w:val="396E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C6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DF2961"/>
    <w:multiLevelType w:val="hybridMultilevel"/>
    <w:tmpl w:val="622C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F0D1A"/>
    <w:multiLevelType w:val="hybridMultilevel"/>
    <w:tmpl w:val="AC445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87"/>
    <w:rsid w:val="00140EBA"/>
    <w:rsid w:val="00157821"/>
    <w:rsid w:val="00227987"/>
    <w:rsid w:val="008137C0"/>
    <w:rsid w:val="00A42922"/>
    <w:rsid w:val="00A868B3"/>
    <w:rsid w:val="00AE4A86"/>
    <w:rsid w:val="00E8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F8E11"/>
  <w15:chartTrackingRefBased/>
  <w15:docId w15:val="{48CB16EC-8280-41E0-8433-BAA11A04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A86"/>
    <w:rPr>
      <w:color w:val="0563C1" w:themeColor="hyperlink"/>
      <w:u w:val="single"/>
    </w:rPr>
  </w:style>
  <w:style w:type="character" w:styleId="Mention">
    <w:name w:val="Mention"/>
    <w:basedOn w:val="DefaultParagraphFont"/>
    <w:uiPriority w:val="99"/>
    <w:semiHidden/>
    <w:unhideWhenUsed/>
    <w:rsid w:val="00AE4A86"/>
    <w:rPr>
      <w:color w:val="2B579A"/>
      <w:shd w:val="clear" w:color="auto" w:fill="E6E6E6"/>
    </w:rPr>
  </w:style>
  <w:style w:type="paragraph" w:styleId="BalloonText">
    <w:name w:val="Balloon Text"/>
    <w:basedOn w:val="Normal"/>
    <w:link w:val="BalloonTextChar"/>
    <w:uiPriority w:val="99"/>
    <w:semiHidden/>
    <w:unhideWhenUsed/>
    <w:rsid w:val="0014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EBA"/>
    <w:rPr>
      <w:rFonts w:ascii="Segoe UI" w:hAnsi="Segoe UI" w:cs="Segoe UI"/>
      <w:sz w:val="18"/>
      <w:szCs w:val="18"/>
    </w:rPr>
  </w:style>
  <w:style w:type="paragraph" w:styleId="ListParagraph">
    <w:name w:val="List Paragraph"/>
    <w:basedOn w:val="Normal"/>
    <w:uiPriority w:val="34"/>
    <w:qFormat/>
    <w:rsid w:val="00140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orgiastandards.org/Georgia-Standards/Pages/ELA-9-12.aspx" TargetMode="External"/><Relationship Id="rId5" Type="http://schemas.openxmlformats.org/officeDocument/2006/relationships/hyperlink" Target="mailto:sidell@fulto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5262</TotalTime>
  <Pages>2</Pages>
  <Words>1209</Words>
  <Characters>6892</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Georgia Standards of Excellence:</vt:lpstr>
    </vt:vector>
  </TitlesOfParts>
  <Company>Fulton County School System</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Hayes</dc:creator>
  <cp:keywords/>
  <dc:description/>
  <cp:lastModifiedBy>Sidell, Debra</cp:lastModifiedBy>
  <cp:revision>3</cp:revision>
  <cp:lastPrinted>2018-01-05T20:48:00Z</cp:lastPrinted>
  <dcterms:created xsi:type="dcterms:W3CDTF">2018-01-05T19:38:00Z</dcterms:created>
  <dcterms:modified xsi:type="dcterms:W3CDTF">2018-01-09T12:12:00Z</dcterms:modified>
</cp:coreProperties>
</file>